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ResumeTitle"/>
      </w:pPr>
      <w:r>
        <w:t>Matvey Sizov</w:t>
      </w:r>
    </w:p>
    <w:p>
      <w:pPr>
        <w:pStyle w:val="ResumeContact"/>
      </w:pPr>
      <w:r>
        <w:drawing>
          <wp:inline xmlns:a="http://schemas.openxmlformats.org/drawingml/2006/main" xmlns:pic="http://schemas.openxmlformats.org/drawingml/2006/picture">
            <wp:extent cx="107950" cy="107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ebsite-5bc037f4c8-3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0">
        <w:r>
          <w:rPr>
            <w:rFonts w:ascii="Arial" w:hAnsi="Arial" w:eastAsia="Arial" w:cs="Arial"/>
            <w:color w:val="1D5FD1"/>
            <w:u w:val="none"/>
          </w:rPr>
          <w:t>jorqen.link</w:t>
        </w:r>
      </w:hyperlink>
      <w:r>
        <w:t xml:space="preserve">  |  </w:t>
      </w:r>
      <w:r>
        <w:drawing>
          <wp:inline xmlns:a="http://schemas.openxmlformats.org/drawingml/2006/main" xmlns:pic="http://schemas.openxmlformats.org/drawingml/2006/picture">
            <wp:extent cx="107950" cy="10795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ntact-4b332c7df7-3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2">
        <w:r>
          <w:rPr>
            <w:rFonts w:ascii="Arial" w:hAnsi="Arial" w:eastAsia="Arial" w:cs="Arial"/>
            <w:color w:val="1D5FD1"/>
            <w:u w:val="none"/>
          </w:rPr>
          <w:t>oxoxevi351@gmail.com</w:t>
        </w:r>
      </w:hyperlink>
      <w:r>
        <w:t xml:space="preserve">  |  </w:t>
      </w:r>
      <w:r>
        <w:drawing>
          <wp:inline xmlns:a="http://schemas.openxmlformats.org/drawingml/2006/main" xmlns:pic="http://schemas.openxmlformats.org/drawingml/2006/picture">
            <wp:extent cx="107950" cy="10795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inkedin-6134dc380f-3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4">
        <w:r>
          <w:rPr>
            <w:rFonts w:ascii="Arial" w:hAnsi="Arial" w:eastAsia="Arial" w:cs="Arial"/>
            <w:color w:val="1D5FD1"/>
            <w:u w:val="none"/>
          </w:rPr>
          <w:t>linkedin.com/in/jorqen</w:t>
        </w:r>
      </w:hyperlink>
      <w:r>
        <w:t xml:space="preserve">  |  </w:t>
      </w:r>
      <w:r>
        <w:drawing>
          <wp:inline xmlns:a="http://schemas.openxmlformats.org/drawingml/2006/main" xmlns:pic="http://schemas.openxmlformats.org/drawingml/2006/picture">
            <wp:extent cx="107950" cy="1079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ithub-9559ffa754-3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6">
        <w:r>
          <w:rPr>
            <w:rFonts w:ascii="Arial" w:hAnsi="Arial" w:eastAsia="Arial" w:cs="Arial"/>
            <w:color w:val="1D5FD1"/>
            <w:u w:val="none"/>
          </w:rPr>
          <w:t>github.com/jorqen</w:t>
        </w:r>
      </w:hyperlink>
      <w:r>
        <w:t xml:space="preserve">  |  </w:t>
      </w:r>
      <w:r>
        <w:drawing>
          <wp:inline xmlns:a="http://schemas.openxmlformats.org/drawingml/2006/main" xmlns:pic="http://schemas.openxmlformats.org/drawingml/2006/picture">
            <wp:extent cx="107950" cy="1079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legram-f44cadc087-32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18">
        <w:r>
          <w:rPr>
            <w:rFonts w:ascii="Arial" w:hAnsi="Arial" w:eastAsia="Arial" w:cs="Arial"/>
            <w:color w:val="1D5FD1"/>
            <w:u w:val="none"/>
          </w:rPr>
          <w:t>t.me/jorqen</w:t>
        </w:r>
      </w:hyperlink>
    </w:p>
    <w:p>
      <w:pPr>
        <w:pStyle w:val="ResumeHeadline"/>
      </w:pPr>
      <w:r>
        <w:t>Backend engineer with 4+ years building production systems | vehicle telemetry, service mesh infrastructure, low-latency services and secure APIs | &gt;70K RPS, p99 &lt;50 ms</w:t>
      </w:r>
    </w:p>
    <w:p>
      <w:pPr>
        <w:pStyle w:val="ResumeSection"/>
      </w:pPr>
      <w:r>
        <w:t>PROFESSIONAL PROFILE</w:t>
      </w:r>
    </w:p>
    <w:p>
      <w:pPr>
        <w:pStyle w:val="ResumeBody"/>
      </w:pPr>
      <w:r>
        <w:t>Backend Software Engineer focused on distributed systems, production infrastructure, and complex backend logic. I have 4+ years of commercial experience across electric-vehicle telemetry, service mesh, retail pricing, crypto payments, utility billing, and public digital services. I currently write mostly Go, have Java backend experience, and actively use Python in personal projects. I own backend work end to end: clarify ambiguous requirements, choose architecture through trade-offs, implement core services, add tests/observability/security, and ship through CI/CD.</w:t>
      </w:r>
    </w:p>
    <w:p>
      <w:pPr>
        <w:pStyle w:val="ResumeSection"/>
      </w:pPr>
      <w:r>
        <w:t>PROFESSIONAL EXPERIENCE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70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tom-0164649824-40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0">
        <w:r>
          <w:rPr>
            <w:rFonts w:ascii="Arial" w:hAnsi="Arial" w:eastAsia="Arial" w:cs="Arial"/>
            <w:color w:val="1D5FD1"/>
            <w:u w:val="none"/>
            <w:b/>
          </w:rPr>
          <w:t>ATOM</w:t>
        </w:r>
      </w:hyperlink>
      <w:r>
        <w:rPr>
          <w:b/>
        </w:rPr>
        <w:t xml:space="preserve"> | Senior Software Engineer (Remote, Feb 2025 - Present, 1 yr 3 mos)</w:t>
      </w:r>
    </w:p>
    <w:p>
      <w:pPr>
        <w:pStyle w:val="ResumeBody"/>
      </w:pPr>
      <w:r>
        <w:t>ATOM develops an electric-vehicle platform. In the communications and telemetry team, I build production backend services that keep vehicles securely connected to the cloud, integrate external clients, and support low-latency MQTT, gRPC, and API flows.</w:t>
      </w:r>
    </w:p>
    <w:p>
      <w:pPr>
        <w:pStyle w:val="ResumeBullet"/>
      </w:pPr>
      <w:r>
        <w:t>• Independently drove requirements discovery for ambiguous and partially unrealistic low-latency vehicle-to-cloud communication: aligned with analysts, architects, and integration teams, identified feasible trade-offs, and brought the MVP scope to a state that could be documented in Confluence and used for development.</w:t>
      </w:r>
    </w:p>
    <w:p>
      <w:pPr>
        <w:pStyle w:val="ResumeBullet"/>
      </w:pPr>
      <w:r>
        <w:t>• Influenced the final architecture by simplifying an over-split microservice concept into a cleaner broker-centered design.</w:t>
      </w:r>
    </w:p>
    <w:p>
      <w:pPr>
        <w:pStyle w:val="ResumeBullet"/>
      </w:pPr>
      <w:r>
        <w:t>• Designed and co-developed an mTLS-secured MQTT broker based on Mochi MQTT, with Redis-backed session/state recovery for persistent vehicle-to-cloud communication and restart-safe operation.</w:t>
      </w:r>
    </w:p>
    <w:p>
      <w:pPr>
        <w:pStyle w:val="ResumeBullet"/>
      </w:pPr>
      <w:r>
        <w:t>• Built a high-load backend service that currently handles 70K+ requests per second with p99 latency below 50 ms and is designed to scale beyond current load.</w:t>
      </w:r>
    </w:p>
    <w:p>
      <w:pPr>
        <w:pStyle w:val="ResumeBullet"/>
      </w:pPr>
      <w:r>
        <w:t>• Built production observability from scratch: metrics, logs, traces, dashboards, alerts, latency/throughput monitoring.</w:t>
      </w:r>
    </w:p>
    <w:p>
      <w:pPr>
        <w:pStyle w:val="ResumeBullet"/>
      </w:pPr>
      <w:r>
        <w:t>• After the team lost dedicated DevOps support, independently took over CI/CD and deployment setup: build pipelines, manifests/charts, and delivery automation.</w:t>
      </w:r>
    </w:p>
    <w:p>
      <w:pPr>
        <w:pStyle w:val="ResumeBullet"/>
      </w:pPr>
      <w:r>
        <w:t>• Hardened trusted connectivity with certificate-based mTLS client authentication and topic-level authorization.</w:t>
      </w:r>
    </w:p>
    <w:p>
      <w:pPr>
        <w:pStyle w:val="ResumeMeta"/>
      </w:pPr>
      <w:r>
        <w:rPr>
          <w:b/>
        </w:rPr>
        <w:t xml:space="preserve">Stack: </w:t>
      </w:r>
      <w:r>
        <w:t>Go, MQTT, Mochi MQTT, Redis, PostgreSQL, Apache Kafka, gRPC, REST API, HTTP/HTTPS, TLS/SSL, mTLS, Prometheus, Grafana, Loki, Sentry, Docker, Helm, Kubernetes, CI/CD, Build pipelines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0463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ukyanov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0463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2">
        <w:r>
          <w:rPr>
            <w:rFonts w:ascii="Arial" w:hAnsi="Arial" w:eastAsia="Arial" w:cs="Arial"/>
            <w:color w:val="1D5FD1"/>
            <w:u w:val="none"/>
            <w:b/>
          </w:rPr>
          <w:t>Lukyanov Tech</w:t>
        </w:r>
      </w:hyperlink>
      <w:r>
        <w:rPr>
          <w:b/>
        </w:rPr>
        <w:t xml:space="preserve"> | Part-Time Mentor / Mock Interviewer (Remote, May 2024 - Present, 2 yrs)</w:t>
      </w:r>
    </w:p>
    <w:p>
      <w:pPr>
        <w:pStyle w:val="ResumeBody"/>
      </w:pPr>
      <w:r>
        <w:t>Part-time mentorship project for backend engineers preparing for technical interviews. I run practical preparation tracks and mock interviews focused on backend fundamentals, system design, technical communication, and structured feedback.</w:t>
      </w:r>
    </w:p>
    <w:p>
      <w:pPr>
        <w:pStyle w:val="ResumeBullet"/>
      </w:pPr>
      <w:r>
        <w:t>• Run backend mock interviews and mentor candidates on system design, backend fundamentals, technical communication, and answer structure.</w:t>
      </w:r>
    </w:p>
    <w:p>
      <w:pPr>
        <w:pStyle w:val="ResumeBullet"/>
      </w:pPr>
      <w:r>
        <w:t>• Turn interview feedback into concrete practice plans and improve preparation materials and processes so candidates can close weak signals faster.</w:t>
      </w:r>
    </w:p>
    <w:p>
      <w:pPr>
        <w:pStyle w:val="ResumeMeta"/>
      </w:pPr>
      <w:r>
        <w:rPr>
          <w:b/>
        </w:rPr>
        <w:t xml:space="preserve">Stack: </w:t>
      </w:r>
      <w:r>
        <w:t>Mentoring, Mock interviews, System design, Technical communication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70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bertech-3de72369c8-40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4">
        <w:r>
          <w:rPr>
            <w:rFonts w:ascii="Arial" w:hAnsi="Arial" w:eastAsia="Arial" w:cs="Arial"/>
            <w:color w:val="1D5FD1"/>
            <w:u w:val="none"/>
            <w:b/>
          </w:rPr>
          <w:t>Sber Tech</w:t>
        </w:r>
      </w:hyperlink>
      <w:r>
        <w:rPr>
          <w:b/>
        </w:rPr>
        <w:t xml:space="preserve"> | Software Engineer (Moscow, Russia, Jan 2024 - Feb 2025, 1 yr 1 mo)</w:t>
      </w:r>
    </w:p>
    <w:p>
      <w:pPr>
        <w:pStyle w:val="ResumeBody"/>
      </w:pPr>
      <w:r>
        <w:t>Sber Tech develops Platform V, a large enterprise platform. In the Service Mesh &amp; Platform Infrastructure team, I worked on a heavily customized Istio fork and adjacent Kubernetes components for workload control, policy enforcement, and platform integration.</w:t>
      </w:r>
    </w:p>
    <w:p>
      <w:pPr>
        <w:pStyle w:val="ResumeBullet"/>
      </w:pPr>
      <w:r>
        <w:t>• Restored the automated test suite in a heavily customized Istio fork, returned unit tests to daily development, and raised coverage to 80%.</w:t>
      </w:r>
    </w:p>
    <w:p>
      <w:pPr>
        <w:pStyle w:val="ResumeBullet"/>
      </w:pPr>
      <w:r>
        <w:t>• Designed and built a Go integration-testing framework that provisioned isolated Kubernetes environments, ran suites in parallel, and generated Allure reports in CI.</w:t>
      </w:r>
    </w:p>
    <w:p>
      <w:pPr>
        <w:pStyle w:val="ResumeBullet"/>
      </w:pPr>
      <w:r>
        <w:t>• Repaired CI/CD pipelines and moved defect detection earlier in the development cycle for infrastructure changes.</w:t>
      </w:r>
    </w:p>
    <w:p>
      <w:pPr>
        <w:pStyle w:val="ResumeBullet"/>
      </w:pPr>
      <w:r>
        <w:t>• Expanded integration tests to ~95% of critical functionality, moving defect detection before release instead of relying on later manual checks.</w:t>
      </w:r>
    </w:p>
    <w:p>
      <w:pPr>
        <w:pStyle w:val="ResumeBullet"/>
      </w:pPr>
      <w:r>
        <w:t>• Mentored ~10 School 21 interns on the framework and automation process, turning manual QA scenarios into scalable automated tests.</w:t>
      </w:r>
    </w:p>
    <w:p>
      <w:pPr>
        <w:pStyle w:val="ResumeBullet"/>
      </w:pPr>
      <w:r>
        <w:t>• Designed and implemented a custom Kubernetes resource for managing Istio control-plane/data-plane relationships; the solution was later presented internally as a target platform approach.</w:t>
      </w:r>
    </w:p>
    <w:p>
      <w:pPr>
        <w:pStyle w:val="ResumeMeta"/>
      </w:pPr>
      <w:r>
        <w:rPr>
          <w:b/>
        </w:rPr>
        <w:t xml:space="preserve">Stack: </w:t>
      </w:r>
      <w:r>
        <w:t>Go, Kubernetes, Istio, Service Mesh, gRPC, REST API, HTTP, PostgreSQL, CI/CD, Build pipelines, GitLab, Allure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065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gnus-bc7c8f6bdc-40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065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6">
        <w:r>
          <w:rPr>
            <w:rFonts w:ascii="Arial" w:hAnsi="Arial" w:eastAsia="Arial" w:cs="Arial"/>
            <w:color w:val="1D5FD1"/>
            <w:u w:val="none"/>
            <w:b/>
          </w:rPr>
          <w:t>Magnus Tech</w:t>
        </w:r>
      </w:hyperlink>
      <w:r>
        <w:rPr>
          <w:b/>
        </w:rPr>
        <w:t xml:space="preserve"> | Software Engineer (Remote, Mar 2023 - Jan 2024, 10 mos)</w:t>
      </w:r>
    </w:p>
    <w:p>
      <w:pPr>
        <w:pStyle w:val="ResumeBody"/>
      </w:pPr>
      <w:r>
        <w:t>Magnus Tech is a custom software development company. I worked on a pricing-control platform for the Bristol retail chain that unified store data, employee actions, ML pricing recommendations, and photo confirmations into one workflow for operations teams.</w:t>
      </w:r>
    </w:p>
    <w:p>
      <w:pPr>
        <w:pStyle w:val="ResumeBullet"/>
      </w:pPr>
      <w:r>
        <w:t>• Designed and developed Go backend services from scratch, connecting store data, product catalog data, ML recommendations, and employee actions into a unified pricing-control flow.</w:t>
      </w:r>
    </w:p>
    <w:p>
      <w:pPr>
        <w:pStyle w:val="ResumeBullet"/>
      </w:pPr>
      <w:r>
        <w:t>• Built REST APIs for admin and internal tools used to review prices, apply manual overrides, compare stores, inspect photo evidence, and coordinate corrective actions.</w:t>
      </w:r>
    </w:p>
    <w:p>
      <w:pPr>
        <w:pStyle w:val="ResumeBullet"/>
      </w:pPr>
      <w:r>
        <w:t>• Integrated web, email, SMS, and mobile notification flows and kept API contracts stable for frontend and mobile teams.</w:t>
      </w:r>
    </w:p>
    <w:p>
      <w:pPr>
        <w:pStyle w:val="ResumeBullet"/>
      </w:pPr>
      <w:r>
        <w:t>• Covered critical pricing-control flows with backend automated tests around price updates, manual overrides, and data-processing paths.</w:t>
      </w:r>
    </w:p>
    <w:p>
      <w:pPr>
        <w:pStyle w:val="ResumeBullet"/>
      </w:pPr>
      <w:r>
        <w:t>• Added Prometheus metrics and observability for critical flows and participated in the production launch after active development.</w:t>
      </w:r>
    </w:p>
    <w:p>
      <w:pPr>
        <w:pStyle w:val="ResumeMeta"/>
      </w:pPr>
      <w:r>
        <w:rPr>
          <w:b/>
        </w:rPr>
        <w:t xml:space="preserve">Stack: </w:t>
      </w:r>
      <w:r>
        <w:t>Go, PostgreSQL, Redis, Apache Kafka, MinIO, REST API, gRPC, Prometheus, CI/CD, Clean Architecture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2700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xnode-bd6c9a2581-40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28">
        <w:r>
          <w:rPr>
            <w:rFonts w:ascii="Arial" w:hAnsi="Arial" w:eastAsia="Arial" w:cs="Arial"/>
            <w:color w:val="1D5FD1"/>
            <w:u w:val="none"/>
            <w:b/>
          </w:rPr>
          <w:t>Exnode</w:t>
        </w:r>
      </w:hyperlink>
      <w:r>
        <w:rPr>
          <w:b/>
        </w:rPr>
        <w:t xml:space="preserve"> | Backend Engineer (Moscow, Russia, Jun 2022 - Mar 2023, 9 mos)</w:t>
      </w:r>
    </w:p>
    <w:p>
      <w:pPr>
        <w:pStyle w:val="ResumeBody"/>
      </w:pPr>
      <w:r>
        <w:t>Exnode develops crypto exchange, B2B payment, and P2P trading products. I worked as part of a larger backend team on transaction flows where payments, exchange operations, and reporting had to stay consistent and fast under real business load.</w:t>
      </w:r>
    </w:p>
    <w:p>
      <w:pPr>
        <w:pStyle w:val="ResumeBullet"/>
      </w:pPr>
      <w:r>
        <w:t>• Split a large monolithic backend into focused services and migrated part of internal communication from REST to gRPC, reducing latency and clarifying service boundaries.</w:t>
      </w:r>
    </w:p>
    <w:p>
      <w:pPr>
        <w:pStyle w:val="ResumeBullet"/>
      </w:pPr>
      <w:r>
        <w:t>• Optimized payment and reporting queries using EXPLAIN ANALYZE, cutting several heavy PostgreSQL queries from 10-30 seconds to near real time.</w:t>
      </w:r>
    </w:p>
    <w:p>
      <w:pPr>
        <w:pStyle w:val="ResumeBullet"/>
      </w:pPr>
      <w:r>
        <w:t>• Implemented a link-based payment service: created API flows that generated and stored payment links, integrated with the frontend payment form, and supported crypto/card payment scenarios.</w:t>
      </w:r>
    </w:p>
    <w:p>
      <w:pPr>
        <w:pStyle w:val="ResumeBullet"/>
      </w:pPr>
      <w:r>
        <w:t>• Built core P2P exchange capabilities, including exchange-rate logic, service integrations, email notifications, and Telegram alerts.</w:t>
      </w:r>
    </w:p>
    <w:p>
      <w:pPr>
        <w:pStyle w:val="ResumeBullet"/>
      </w:pPr>
      <w:r>
        <w:t>• Investigated and contained a critical currency-conversion incident, rolled back affected transactions, and then strengthened validation, observability, and release discipline to reduce recurrence risk.</w:t>
      </w:r>
    </w:p>
    <w:p>
      <w:pPr>
        <w:pStyle w:val="ResumeMeta"/>
      </w:pPr>
      <w:r>
        <w:rPr>
          <w:b/>
        </w:rPr>
        <w:t xml:space="preserve">Stack: </w:t>
      </w:r>
      <w:r>
        <w:t>Go, PostgreSQL, Redis, RabbitMQ, REST API, HTTP, gRPC, Grafana, Telegram Bot API</w:t>
      </w:r>
    </w:p>
    <w:p>
      <w:pPr>
        <w:pStyle w:val="ResumeCompany"/>
      </w:pPr>
      <w:r>
        <w:drawing>
          <wp:inline xmlns:a="http://schemas.openxmlformats.org/drawingml/2006/main" xmlns:pic="http://schemas.openxmlformats.org/drawingml/2006/picture">
            <wp:extent cx="127000" cy="136525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aluga-adc51e4e05-40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652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30">
        <w:r>
          <w:rPr>
            <w:rFonts w:ascii="Arial" w:hAnsi="Arial" w:eastAsia="Arial" w:cs="Arial"/>
            <w:color w:val="1D5FD1"/>
            <w:u w:val="none"/>
            <w:b/>
          </w:rPr>
          <w:t>Kaluga Power Supply Company</w:t>
        </w:r>
      </w:hyperlink>
      <w:r>
        <w:rPr>
          <w:b/>
        </w:rPr>
        <w:t xml:space="preserve"> | Backend Engineer (Go) (Remote, Dec 2021 - Jun 2022, 6 mos)</w:t>
      </w:r>
    </w:p>
    <w:p>
      <w:pPr>
        <w:pStyle w:val="ResumeBody"/>
      </w:pPr>
      <w:r>
        <w:t>Customer portal and internal administrative system for personal accounts, utility billing, payments, and property-management operations.</w:t>
      </w:r>
    </w:p>
    <w:p>
      <w:pPr>
        <w:pStyle w:val="ResumeBullet"/>
      </w:pPr>
      <w:r>
        <w:t>• Under a team lead's technical guidance, independently developed the Go backend codebase for a customer portal and administrative system with integrations to 1C, payments, dashboards, and web/mobile clients.</w:t>
      </w:r>
    </w:p>
    <w:p>
      <w:pPr>
        <w:pStyle w:val="ResumeBullet"/>
      </w:pPr>
      <w:r>
        <w:t>• Rewrote a key PHP service in Go, preserving critical 1C integration and payment-processing behavior while moving it to a more maintainable backend.</w:t>
      </w:r>
    </w:p>
    <w:p>
      <w:pPr>
        <w:pStyle w:val="ResumeBullet"/>
      </w:pPr>
      <w:r>
        <w:t>• Delivered account, billing, payment, dashboard, and operational views for customers and property-management workflows.</w:t>
      </w:r>
    </w:p>
    <w:p>
      <w:pPr>
        <w:pStyle w:val="ResumeMeta"/>
      </w:pPr>
      <w:r>
        <w:rPr>
          <w:b/>
        </w:rPr>
        <w:t xml:space="preserve">Stack: </w:t>
      </w:r>
      <w:r>
        <w:t>Go, PHP, PostgreSQL, 1C integrations, Payments, Dashboards</w:t>
      </w:r>
    </w:p>
    <w:p>
      <w:pPr>
        <w:pStyle w:val="ResumeCompany"/>
      </w:pPr>
      <w:r>
        <w:rPr>
          <w:b/>
        </w:rPr>
        <w:t>Center for Regional Management of Lipetsk Oblast (CUR)</w:t>
      </w:r>
      <w:r>
        <w:rPr>
          <w:b/>
        </w:rPr>
        <w:t xml:space="preserve"> | Java Developer (Lipetsk, Russia, Aug 2021 - Dec 2021, 4 mos)</w:t>
      </w:r>
    </w:p>
    <w:p>
      <w:pPr>
        <w:pStyle w:val="ResumeBody"/>
      </w:pPr>
      <w:r>
        <w:t>Public-sector digital services, including self-employment registration workflows and emergency-call analytics with map-based views and generated incident details.</w:t>
      </w:r>
    </w:p>
    <w:p>
      <w:pPr>
        <w:pStyle w:val="ResumeBullet"/>
      </w:pPr>
      <w:r>
        <w:t>• Contributed to Java backend services for public-sector products, including self-employment registration and emergency-call tracking/analytics.</w:t>
      </w:r>
    </w:p>
    <w:p>
      <w:pPr>
        <w:pStyle w:val="ResumeBullet"/>
      </w:pPr>
      <w:r>
        <w:t>• Implemented SQL-backed business logic for public-sector workflows and operational reporting.</w:t>
      </w:r>
    </w:p>
    <w:p>
      <w:pPr>
        <w:pStyle w:val="ResumeMeta"/>
      </w:pPr>
      <w:r>
        <w:rPr>
          <w:b/>
        </w:rPr>
        <w:t xml:space="preserve">Stack: </w:t>
      </w:r>
      <w:r>
        <w:t>Java, SQL, Backend</w:t>
      </w:r>
    </w:p>
    <w:p>
      <w:pPr>
        <w:pStyle w:val="ResumeSection"/>
      </w:pPr>
      <w:r>
        <w:t>EDUCATION</w:t>
      </w:r>
    </w:p>
    <w:p>
      <w:pPr>
        <w:pStyle w:val="ResumeBody"/>
      </w:pPr>
      <w:r>
        <w:drawing>
          <wp:inline xmlns:a="http://schemas.openxmlformats.org/drawingml/2006/main" xmlns:pic="http://schemas.openxmlformats.org/drawingml/2006/picture">
            <wp:extent cx="127000" cy="168275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stu-fa1f74fe77-40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827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32">
        <w:r>
          <w:rPr>
            <w:rFonts w:ascii="Arial" w:hAnsi="Arial" w:eastAsia="Arial" w:cs="Arial"/>
            <w:color w:val="1D5FD1"/>
            <w:u w:val="none"/>
            <w:b/>
          </w:rPr>
          <w:t>Voronezh State Technical University</w:t>
        </w:r>
      </w:hyperlink>
      <w:r>
        <w:t xml:space="preserve"> | B.S. in Intelligent Automated Systems (part-time) (2025 - Expected graduation: 2030)</w:t>
      </w:r>
    </w:p>
    <w:p>
      <w:pPr>
        <w:pStyle w:val="ResumeBody"/>
      </w:pPr>
      <w:r>
        <w:drawing>
          <wp:inline xmlns:a="http://schemas.openxmlformats.org/drawingml/2006/main" xmlns:pic="http://schemas.openxmlformats.org/drawingml/2006/picture">
            <wp:extent cx="127000" cy="168275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stu-fa1f74fe77-40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68275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</w:t>
      </w:r>
      <w:hyperlink r:id="rId32">
        <w:r>
          <w:rPr>
            <w:rFonts w:ascii="Arial" w:hAnsi="Arial" w:eastAsia="Arial" w:cs="Arial"/>
            <w:color w:val="1D5FD1"/>
            <w:u w:val="none"/>
            <w:b/>
          </w:rPr>
          <w:t>Voronezh State Technical University</w:t>
        </w:r>
      </w:hyperlink>
      <w:r>
        <w:t xml:space="preserve"> | Vocational diploma in Information Technology and Programming (2021 - 2025)</w:t>
      </w:r>
    </w:p>
    <w:p>
      <w:pPr>
        <w:pStyle w:val="ResumeSection"/>
      </w:pPr>
      <w:r>
        <w:t>TECHNICAL SKILLS</w:t>
      </w:r>
    </w:p>
    <w:p>
      <w:pPr>
        <w:pStyle w:val="ResumeSkill"/>
      </w:pPr>
      <w:r>
        <w:rPr>
          <w:b/>
        </w:rPr>
        <w:t xml:space="preserve">Languages: </w:t>
      </w:r>
      <w:r>
        <w:t>Go (Golang), Java (6 months backend), Python (personal projects), SQL</w:t>
      </w:r>
    </w:p>
    <w:p>
      <w:pPr>
        <w:pStyle w:val="ResumeSkill"/>
      </w:pPr>
      <w:r>
        <w:rPr>
          <w:b/>
        </w:rPr>
        <w:t xml:space="preserve">APIs &amp; Messaging: </w:t>
      </w:r>
      <w:r>
        <w:t>gRPC, REST API, HTTP/HTTPS, MQTT, Apache Kafka, RabbitMQ, NATS</w:t>
      </w:r>
    </w:p>
    <w:p>
      <w:pPr>
        <w:pStyle w:val="ResumeSkill"/>
      </w:pPr>
      <w:r>
        <w:rPr>
          <w:b/>
        </w:rPr>
        <w:t xml:space="preserve">Data &amp; Storage: </w:t>
      </w:r>
      <w:r>
        <w:t>PostgreSQL, Redis, MinIO, ClickHouse, MongoDB</w:t>
      </w:r>
    </w:p>
    <w:p>
      <w:pPr>
        <w:pStyle w:val="ResumeSkill"/>
      </w:pPr>
      <w:r>
        <w:rPr>
          <w:b/>
        </w:rPr>
        <w:t xml:space="preserve">Platform &amp; Delivery: </w:t>
      </w:r>
      <w:r>
        <w:t>Docker, Kubernetes, Helm, Istio, Service Mesh, Infrastructure as Code, Ansible, GitLab, CI/CD, Build pipelines, Linux, Git</w:t>
      </w:r>
    </w:p>
    <w:p>
      <w:pPr>
        <w:pStyle w:val="ResumeSkill"/>
      </w:pPr>
      <w:r>
        <w:rPr>
          <w:b/>
        </w:rPr>
        <w:t xml:space="preserve">Security &amp; Identity: </w:t>
      </w:r>
      <w:r>
        <w:t>mTLS, TLS/SSL, Certificate-based authentication, Identity management, Keycloak, Active Directory</w:t>
      </w:r>
    </w:p>
    <w:p>
      <w:pPr>
        <w:pStyle w:val="ResumeSkill"/>
      </w:pPr>
      <w:r>
        <w:rPr>
          <w:b/>
        </w:rPr>
        <w:t xml:space="preserve">Observability &amp; Quality: </w:t>
      </w:r>
      <w:r>
        <w:t>Prometheus, Grafana, Loki, Sentry, Allure, Unit/integration testing</w:t>
      </w:r>
    </w:p>
    <w:p>
      <w:pPr>
        <w:pStyle w:val="ResumeSkill"/>
      </w:pPr>
      <w:r>
        <w:rPr>
          <w:b/>
        </w:rPr>
        <w:t xml:space="preserve">Core areas: </w:t>
      </w:r>
      <w:r>
        <w:t>Distributed systems, Backend architecture, Clean Architecture, High-load and low-latency services, Service Mesh, Testing infrastructure, Observability, Service reliability, Production delivery, Fast technology ramp-up, AI-assisted development, Mentoring</w:t>
      </w:r>
    </w:p>
    <w:p>
      <w:pPr>
        <w:pStyle w:val="ResumeSkill"/>
      </w:pPr>
      <w:r>
        <w:rPr>
          <w:b/>
        </w:rPr>
        <w:t xml:space="preserve">Spoken languages: </w:t>
      </w:r>
      <w:r>
        <w:t>Russian (Native), English (B2 / Working proficiency)</w:t>
      </w:r>
    </w:p>
    <w:sectPr w:rsidR="00FC693F" w:rsidRPr="0006063C" w:rsidSect="00034616">
      <w:pgSz w:w="11906" w:h="16838"/>
      <w:pgMar w:top="518" w:right="518" w:bottom="518" w:left="5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37" w:lineRule="exact"/>
      <w:widowControl w:val="0"/>
    </w:pPr>
    <w:rPr>
      <w:rFonts w:ascii="Arial" w:hAnsi="Arial" w:eastAsia="Arial" w:cs="Arial"/>
      <w:color w:val="0F1F36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Title">
    <w:name w:val="ResumeTitle"/>
    <w:pPr>
      <w:keepNext w:val="0"/>
      <w:keepLines w:val="0"/>
      <w:spacing w:before="0" w:after="36" w:line="558" w:lineRule="exact"/>
      <w:widowControl w:val="0"/>
    </w:pPr>
    <w:rPr>
      <w:rFonts w:ascii="Arial" w:hAnsi="Arial" w:eastAsia="Arial" w:cs="Arial"/>
      <w:b/>
      <w:color w:val="0F1F36"/>
      <w:sz w:val="48"/>
    </w:rPr>
  </w:style>
  <w:style w:type="paragraph" w:customStyle="1" w:styleId="ResumeHeadline">
    <w:name w:val="ResumeHeadline"/>
    <w:pPr>
      <w:keepNext w:val="0"/>
      <w:keepLines w:val="0"/>
      <w:spacing w:before="0" w:after="56" w:line="258" w:lineRule="exact"/>
      <w:widowControl w:val="0"/>
    </w:pPr>
    <w:rPr>
      <w:rFonts w:ascii="Arial" w:hAnsi="Arial" w:eastAsia="Arial" w:cs="Arial"/>
      <w:b/>
      <w:color w:val="0F1F36"/>
      <w:sz w:val="21"/>
    </w:rPr>
  </w:style>
  <w:style w:type="paragraph" w:customStyle="1" w:styleId="ResumeContact">
    <w:name w:val="ResumeContact"/>
    <w:pPr>
      <w:keepNext w:val="0"/>
      <w:keepLines w:val="0"/>
      <w:spacing w:before="0" w:after="40" w:line="202" w:lineRule="exact"/>
      <w:widowControl w:val="0"/>
    </w:pPr>
    <w:rPr>
      <w:rFonts w:ascii="Arial" w:hAnsi="Arial" w:eastAsia="Arial" w:cs="Arial"/>
      <w:b w:val="0"/>
      <w:color w:val="526581"/>
      <w:sz w:val="16"/>
    </w:rPr>
  </w:style>
  <w:style w:type="paragraph" w:customStyle="1" w:styleId="ResumeSummary">
    <w:name w:val="ResumeSummary"/>
    <w:pPr>
      <w:keepNext w:val="0"/>
      <w:keepLines w:val="0"/>
      <w:spacing w:before="0" w:after="0" w:line="237" w:lineRule="exact"/>
      <w:widowControl w:val="0"/>
    </w:pPr>
    <w:rPr>
      <w:rFonts w:ascii="Arial" w:hAnsi="Arial" w:eastAsia="Arial" w:cs="Arial"/>
      <w:b w:val="0"/>
      <w:color w:val="0F1F36"/>
      <w:sz w:val="18"/>
    </w:rPr>
  </w:style>
  <w:style w:type="paragraph" w:customStyle="1" w:styleId="ResumeSection">
    <w:name w:val="ResumeSection"/>
    <w:pPr>
      <w:keepNext/>
      <w:keepLines w:val="0"/>
      <w:spacing w:before="72" w:after="30" w:line="264" w:lineRule="exact"/>
      <w:widowControl w:val="0"/>
    </w:pPr>
    <w:rPr>
      <w:rFonts w:ascii="Arial" w:hAnsi="Arial" w:eastAsia="Arial" w:cs="Arial"/>
      <w:b/>
      <w:color w:val="1D5FD1"/>
      <w:sz w:val="22"/>
    </w:rPr>
  </w:style>
  <w:style w:type="paragraph" w:customStyle="1" w:styleId="ResumeCompany">
    <w:name w:val="ResumeCompany"/>
    <w:pPr>
      <w:keepNext/>
      <w:keepLines w:val="0"/>
      <w:spacing w:before="84" w:after="18" w:line="246" w:lineRule="exact"/>
      <w:widowControl w:val="0"/>
    </w:pPr>
    <w:rPr>
      <w:rFonts w:ascii="Arial" w:hAnsi="Arial" w:eastAsia="Arial" w:cs="Arial"/>
      <w:b/>
      <w:color w:val="0F1F36"/>
      <w:sz w:val="20"/>
    </w:rPr>
  </w:style>
  <w:style w:type="paragraph" w:customStyle="1" w:styleId="ResumeMeta">
    <w:name w:val="ResumeMeta"/>
    <w:pPr>
      <w:keepNext w:val="0"/>
      <w:keepLines w:val="0"/>
      <w:spacing w:before="0" w:after="28" w:line="212" w:lineRule="exact"/>
      <w:widowControl w:val="0"/>
    </w:pPr>
    <w:rPr>
      <w:rFonts w:ascii="Arial" w:hAnsi="Arial" w:eastAsia="Arial" w:cs="Arial"/>
      <w:b w:val="0"/>
      <w:color w:val="526581"/>
      <w:sz w:val="17"/>
    </w:rPr>
  </w:style>
  <w:style w:type="paragraph" w:customStyle="1" w:styleId="ResumeBody">
    <w:name w:val="ResumeBody"/>
    <w:pPr>
      <w:keepNext w:val="0"/>
      <w:keepLines w:val="0"/>
      <w:spacing w:before="0" w:after="34" w:line="237" w:lineRule="exact"/>
      <w:widowControl w:val="0"/>
    </w:pPr>
    <w:rPr>
      <w:rFonts w:ascii="Arial" w:hAnsi="Arial" w:eastAsia="Arial" w:cs="Arial"/>
      <w:b w:val="0"/>
      <w:color w:val="0F1F36"/>
      <w:sz w:val="18"/>
    </w:rPr>
  </w:style>
  <w:style w:type="paragraph" w:customStyle="1" w:styleId="ResumeSkill">
    <w:name w:val="ResumeSkill"/>
    <w:pPr>
      <w:keepNext w:val="0"/>
      <w:keepLines w:val="0"/>
      <w:spacing w:before="0" w:after="14" w:line="237" w:lineRule="exact"/>
      <w:widowControl w:val="0"/>
    </w:pPr>
    <w:rPr>
      <w:rFonts w:ascii="Arial" w:hAnsi="Arial" w:eastAsia="Arial" w:cs="Arial"/>
      <w:b w:val="0"/>
      <w:color w:val="0F1F36"/>
      <w:sz w:val="18"/>
    </w:rPr>
  </w:style>
  <w:style w:type="paragraph" w:customStyle="1" w:styleId="ResumeBullet">
    <w:name w:val="ResumeBullet"/>
    <w:pPr>
      <w:keepNext w:val="0"/>
      <w:keepLines w:val="0"/>
      <w:spacing w:before="0" w:after="13" w:line="225" w:lineRule="exact"/>
      <w:widowControl w:val="0"/>
      <w:ind w:left="245" w:hanging="158"/>
    </w:pPr>
    <w:rPr>
      <w:rFonts w:ascii="Arial" w:hAnsi="Arial" w:eastAsia="Arial" w:cs="Arial"/>
      <w:b w:val="0"/>
      <w:color w:val="0F1F3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jorqen.link" TargetMode="External"/><Relationship Id="rId11" Type="http://schemas.openxmlformats.org/officeDocument/2006/relationships/image" Target="media/image2.png"/><Relationship Id="rId12" Type="http://schemas.openxmlformats.org/officeDocument/2006/relationships/hyperlink" Target="mailto:oxoxevi351@gmail.com" TargetMode="External"/><Relationship Id="rId13" Type="http://schemas.openxmlformats.org/officeDocument/2006/relationships/image" Target="media/image3.png"/><Relationship Id="rId14" Type="http://schemas.openxmlformats.org/officeDocument/2006/relationships/hyperlink" Target="https://linkedin.com/in/jorqen" TargetMode="External"/><Relationship Id="rId15" Type="http://schemas.openxmlformats.org/officeDocument/2006/relationships/image" Target="media/image4.png"/><Relationship Id="rId16" Type="http://schemas.openxmlformats.org/officeDocument/2006/relationships/hyperlink" Target="https://github.com/jorqen" TargetMode="External"/><Relationship Id="rId17" Type="http://schemas.openxmlformats.org/officeDocument/2006/relationships/image" Target="media/image5.png"/><Relationship Id="rId18" Type="http://schemas.openxmlformats.org/officeDocument/2006/relationships/hyperlink" Target="https://t.me/jorqen" TargetMode="External"/><Relationship Id="rId19" Type="http://schemas.openxmlformats.org/officeDocument/2006/relationships/image" Target="media/image6.png"/><Relationship Id="rId20" Type="http://schemas.openxmlformats.org/officeDocument/2006/relationships/hyperlink" Target="https://atom.auto" TargetMode="External"/><Relationship Id="rId21" Type="http://schemas.openxmlformats.org/officeDocument/2006/relationships/image" Target="media/image7.png"/><Relationship Id="rId22" Type="http://schemas.openxmlformats.org/officeDocument/2006/relationships/hyperlink" Target="https://lukyanov.tech" TargetMode="External"/><Relationship Id="rId23" Type="http://schemas.openxmlformats.org/officeDocument/2006/relationships/image" Target="media/image8.png"/><Relationship Id="rId24" Type="http://schemas.openxmlformats.org/officeDocument/2006/relationships/hyperlink" Target="https://sbertech.ru" TargetMode="External"/><Relationship Id="rId25" Type="http://schemas.openxmlformats.org/officeDocument/2006/relationships/image" Target="media/image9.png"/><Relationship Id="rId26" Type="http://schemas.openxmlformats.org/officeDocument/2006/relationships/hyperlink" Target="https://magnustech.com" TargetMode="External"/><Relationship Id="rId27" Type="http://schemas.openxmlformats.org/officeDocument/2006/relationships/image" Target="media/image10.png"/><Relationship Id="rId28" Type="http://schemas.openxmlformats.org/officeDocument/2006/relationships/hyperlink" Target="https://exnode.ru" TargetMode="External"/><Relationship Id="rId29" Type="http://schemas.openxmlformats.org/officeDocument/2006/relationships/image" Target="media/image11.png"/><Relationship Id="rId30" Type="http://schemas.openxmlformats.org/officeDocument/2006/relationships/hyperlink" Target="https://kskkaluga.ru" TargetMode="External"/><Relationship Id="rId31" Type="http://schemas.openxmlformats.org/officeDocument/2006/relationships/image" Target="media/image12.png"/><Relationship Id="rId32" Type="http://schemas.openxmlformats.org/officeDocument/2006/relationships/hyperlink" Target="https://cchge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Matvey Sizov | Backend Developer / Software Engineer</dc:title>
  <dc:subject/>
  <dc:creator>Matvey Sizov</dc:creator>
  <cp:keywords/>
  <dc:description>generated by scripts/generate_resume_outputs.py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